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A02BE8" w:rsidP="04A02BE8" w:rsidRDefault="04A02BE8" w14:paraId="5CD30864" w14:textId="0D925E7E">
      <w:pPr>
        <w:spacing w:beforeAutospacing="on" w:afterAutospacing="on" w:line="360" w:lineRule="atLeast"/>
        <w:rPr>
          <w:rFonts w:ascii="Arial" w:hAnsi="Arial" w:eastAsia="Arial" w:cs="Arial"/>
          <w:noProof w:val="0"/>
          <w:sz w:val="32"/>
          <w:szCs w:val="32"/>
          <w:lang w:val="en-US"/>
        </w:rPr>
      </w:pPr>
      <w:r w:rsidRPr="04A02BE8" w:rsidR="04A02BE8">
        <w:rPr>
          <w:rFonts w:ascii="Arial" w:hAnsi="Arial" w:eastAsia="Arial" w:cs="Arial"/>
          <w:noProof w:val="0"/>
          <w:color w:val="444444"/>
          <w:sz w:val="32"/>
          <w:szCs w:val="32"/>
          <w:lang w:val="en-US"/>
        </w:rPr>
        <w:t>Lucky Day Procedures</w:t>
      </w:r>
    </w:p>
    <w:p w:rsidR="04A02BE8" w:rsidP="04A02BE8" w:rsidRDefault="04A02BE8" w14:paraId="049501D5" w14:textId="11646ED8">
      <w:pPr>
        <w:spacing w:beforeAutospacing="on" w:afterAutospacing="on" w:line="360" w:lineRule="atLeast"/>
        <w:rPr>
          <w:rFonts w:ascii="Arial" w:hAnsi="Arial" w:eastAsia="Arial" w:cs="Arial"/>
          <w:noProof w:val="0"/>
          <w:sz w:val="24"/>
          <w:szCs w:val="24"/>
          <w:lang w:val="en-US"/>
        </w:rPr>
      </w:pPr>
    </w:p>
    <w:p w:rsidR="04A02BE8" w:rsidP="04A02BE8" w:rsidRDefault="04A02BE8" w14:paraId="6599055C" w14:textId="24857011">
      <w:pPr>
        <w:spacing w:beforeAutospacing="on" w:afterAutospacing="on" w:line="360" w:lineRule="atLeast"/>
        <w:rPr>
          <w:rFonts w:ascii="Arial" w:hAnsi="Arial" w:eastAsia="Arial" w:cs="Arial"/>
          <w:noProof w:val="0"/>
          <w:sz w:val="24"/>
          <w:szCs w:val="24"/>
          <w:lang w:val="en-US"/>
        </w:rPr>
      </w:pPr>
      <w:r w:rsidRPr="04A02BE8" w:rsidR="04A02BE8">
        <w:rPr>
          <w:rFonts w:ascii="Arial" w:hAnsi="Arial" w:eastAsia="Arial" w:cs="Arial"/>
          <w:b w:val="1"/>
          <w:bCs w:val="1"/>
          <w:noProof w:val="0"/>
          <w:color w:val="444444"/>
          <w:sz w:val="24"/>
          <w:szCs w:val="24"/>
          <w:lang w:val="en-US"/>
        </w:rPr>
        <w:t>Request a Location Code from OWLSnet</w:t>
      </w:r>
    </w:p>
    <w:p w:rsidR="04A02BE8" w:rsidP="68894315" w:rsidRDefault="04A02BE8" w14:paraId="045F3BDF" w14:textId="27A760E2">
      <w:pPr>
        <w:spacing w:beforeAutospacing="on" w:afterAutospacing="on" w:line="360" w:lineRule="atLeast"/>
        <w:rPr>
          <w:rFonts w:ascii="Arial" w:hAnsi="Arial" w:eastAsia="Arial" w:cs="Arial"/>
          <w:noProof w:val="0"/>
          <w:sz w:val="24"/>
          <w:szCs w:val="24"/>
          <w:lang w:val="en-US"/>
        </w:rPr>
      </w:pPr>
      <w:r w:rsidRPr="68894315" w:rsidR="68894315">
        <w:rPr>
          <w:rFonts w:ascii="Arial" w:hAnsi="Arial" w:eastAsia="Arial" w:cs="Arial"/>
          <w:noProof w:val="0"/>
          <w:color w:val="444444"/>
          <w:sz w:val="24"/>
          <w:szCs w:val="24"/>
          <w:lang w:val="en-US"/>
        </w:rPr>
        <w:t xml:space="preserve">Email </w:t>
      </w:r>
      <w:hyperlink r:id="R108ba3a3ac164fbf">
        <w:r w:rsidRPr="68894315" w:rsidR="68894315">
          <w:rPr>
            <w:rStyle w:val="Hyperlink"/>
            <w:rFonts w:ascii="Arial" w:hAnsi="Arial" w:eastAsia="Arial" w:cs="Arial"/>
            <w:noProof w:val="0"/>
            <w:color w:val="0563C1"/>
            <w:sz w:val="24"/>
            <w:szCs w:val="24"/>
            <w:u w:val="single"/>
            <w:lang w:val="en-US"/>
          </w:rPr>
          <w:t>owlsnethelp@owlsweb.org</w:t>
        </w:r>
      </w:hyperlink>
      <w:r w:rsidRPr="68894315" w:rsidR="68894315">
        <w:rPr>
          <w:rFonts w:ascii="Arial" w:hAnsi="Arial" w:eastAsia="Arial" w:cs="Arial"/>
          <w:noProof w:val="0"/>
          <w:color w:val="0563C1"/>
          <w:sz w:val="24"/>
          <w:szCs w:val="24"/>
          <w:u w:val="single"/>
          <w:lang w:val="en-US"/>
        </w:rPr>
        <w:t xml:space="preserve"> </w:t>
      </w:r>
      <w:r w:rsidRPr="68894315" w:rsidR="68894315">
        <w:rPr>
          <w:rFonts w:ascii="Arial" w:hAnsi="Arial" w:eastAsia="Arial" w:cs="Arial"/>
          <w:noProof w:val="0"/>
          <w:color w:val="auto"/>
          <w:sz w:val="24"/>
          <w:szCs w:val="24"/>
          <w:u w:val="none"/>
          <w:lang w:val="en-US"/>
        </w:rPr>
        <w:t>to request a Lucky Day location code.</w:t>
      </w:r>
      <w:r w:rsidRPr="68894315" w:rsidR="68894315">
        <w:rPr>
          <w:rFonts w:ascii="Arial" w:hAnsi="Arial" w:eastAsia="Arial" w:cs="Arial"/>
          <w:noProof w:val="0"/>
          <w:color w:val="auto"/>
          <w:sz w:val="24"/>
          <w:szCs w:val="24"/>
          <w:u w:val="none"/>
          <w:lang w:val="en-US"/>
        </w:rPr>
        <w:t xml:space="preserve"> </w:t>
      </w:r>
      <w:r w:rsidRPr="68894315" w:rsidR="68894315">
        <w:rPr>
          <w:rFonts w:ascii="Arial" w:hAnsi="Arial" w:eastAsia="Arial" w:cs="Arial"/>
          <w:noProof w:val="0"/>
          <w:color w:val="444444"/>
          <w:sz w:val="24"/>
          <w:szCs w:val="24"/>
          <w:lang w:val="en-US"/>
        </w:rPr>
        <w:t>This will be available in approximately a week.</w:t>
      </w:r>
    </w:p>
    <w:p w:rsidR="04A02BE8" w:rsidP="04A02BE8" w:rsidRDefault="04A02BE8" w14:paraId="44874CB7" w14:textId="40722620">
      <w:pPr>
        <w:spacing w:beforeAutospacing="on" w:afterAutospacing="on" w:line="360" w:lineRule="atLeast"/>
        <w:rPr>
          <w:rFonts w:ascii="Arial" w:hAnsi="Arial" w:eastAsia="Arial" w:cs="Arial"/>
          <w:noProof w:val="0"/>
          <w:sz w:val="24"/>
          <w:szCs w:val="24"/>
          <w:lang w:val="en-US"/>
        </w:rPr>
      </w:pPr>
    </w:p>
    <w:p w:rsidR="04A02BE8" w:rsidP="04A02BE8" w:rsidRDefault="04A02BE8" w14:paraId="51AD5FD5" w14:textId="102D1E28">
      <w:pPr>
        <w:spacing w:beforeAutospacing="on" w:afterAutospacing="on" w:line="360" w:lineRule="atLeast"/>
        <w:rPr>
          <w:rFonts w:ascii="Arial" w:hAnsi="Arial" w:eastAsia="Arial" w:cs="Arial"/>
          <w:noProof w:val="0"/>
          <w:sz w:val="24"/>
          <w:szCs w:val="24"/>
          <w:lang w:val="en-US"/>
        </w:rPr>
      </w:pPr>
      <w:r w:rsidRPr="04A02BE8" w:rsidR="04A02BE8">
        <w:rPr>
          <w:rFonts w:ascii="Arial" w:hAnsi="Arial" w:eastAsia="Arial" w:cs="Arial"/>
          <w:b w:val="1"/>
          <w:bCs w:val="1"/>
          <w:noProof w:val="0"/>
          <w:color w:val="444444"/>
          <w:sz w:val="24"/>
          <w:szCs w:val="24"/>
          <w:lang w:val="en-US"/>
        </w:rPr>
        <w:t>Check the High Demand Holds Report for items you may place on hold</w:t>
      </w:r>
    </w:p>
    <w:p w:rsidR="04A02BE8" w:rsidP="04A02BE8" w:rsidRDefault="04A02BE8" w14:paraId="6CDD3671" w14:textId="437583A5">
      <w:pPr>
        <w:spacing w:beforeAutospacing="on" w:afterAutospacing="on" w:line="360" w:lineRule="atLeast"/>
        <w:rPr>
          <w:rFonts w:ascii="Arial" w:hAnsi="Arial" w:eastAsia="Arial" w:cs="Arial"/>
          <w:noProof w:val="0"/>
          <w:sz w:val="24"/>
          <w:szCs w:val="24"/>
          <w:lang w:val="en-US"/>
        </w:rPr>
      </w:pPr>
      <w:r w:rsidRPr="04A02BE8" w:rsidR="04A02BE8">
        <w:rPr>
          <w:rFonts w:ascii="Arial" w:hAnsi="Arial" w:eastAsia="Arial" w:cs="Arial"/>
          <w:noProof w:val="0"/>
          <w:color w:val="444444"/>
          <w:sz w:val="24"/>
          <w:szCs w:val="24"/>
          <w:lang w:val="en-US"/>
        </w:rPr>
        <w:t>All libraries have access to the High-Demand Holds function in Sierra. This should be used to identify which items a library wants to use for their Lucky Day collection. </w:t>
      </w:r>
      <w:r w:rsidRPr="04A02BE8" w:rsidR="04A02BE8">
        <w:rPr>
          <w:rFonts w:ascii="Arial" w:hAnsi="Arial" w:eastAsia="Arial" w:cs="Arial"/>
          <w:i w:val="1"/>
          <w:iCs w:val="1"/>
          <w:noProof w:val="0"/>
          <w:color w:val="444444"/>
          <w:sz w:val="24"/>
          <w:szCs w:val="24"/>
          <w:lang w:val="en-US"/>
        </w:rPr>
        <w:t>The Lucky Day ratio is 5 to 1 local holds.</w:t>
      </w:r>
    </w:p>
    <w:p w:rsidR="04A02BE8" w:rsidP="04A02BE8" w:rsidRDefault="04A02BE8" w14:paraId="65FC9483" w14:textId="218732DB">
      <w:pPr>
        <w:pStyle w:val="ListParagraph"/>
        <w:numPr>
          <w:ilvl w:val="0"/>
          <w:numId w:val="1"/>
        </w:numPr>
        <w:spacing w:beforeAutospacing="on" w:afterAutospacing="on" w:line="360" w:lineRule="atLeast"/>
        <w:rPr>
          <w:noProof w:val="0"/>
          <w:color w:val="444444"/>
          <w:sz w:val="24"/>
          <w:szCs w:val="24"/>
          <w:lang w:val="en-US"/>
        </w:rPr>
      </w:pPr>
      <w:r w:rsidRPr="04A02BE8" w:rsidR="04A02BE8">
        <w:rPr>
          <w:rFonts w:ascii="Arial" w:hAnsi="Arial" w:eastAsia="Arial" w:cs="Arial"/>
          <w:noProof w:val="0"/>
          <w:color w:val="444444"/>
          <w:sz w:val="24"/>
          <w:szCs w:val="24"/>
          <w:lang w:val="en-US"/>
        </w:rPr>
        <w:t>To access it, simply change the Function on the right-hand side of the Sierra window to High-Demand Holds. </w:t>
      </w:r>
    </w:p>
    <w:p w:rsidR="04A02BE8" w:rsidP="04A02BE8" w:rsidRDefault="04A02BE8" w14:paraId="2EA8AC9B" w14:textId="4E70AD5D">
      <w:pPr>
        <w:pStyle w:val="ListParagraph"/>
        <w:numPr>
          <w:ilvl w:val="0"/>
          <w:numId w:val="1"/>
        </w:numPr>
        <w:spacing w:beforeAutospacing="on" w:afterAutospacing="on" w:line="360" w:lineRule="atLeast"/>
        <w:rPr>
          <w:noProof w:val="0"/>
          <w:color w:val="444444"/>
          <w:sz w:val="24"/>
          <w:szCs w:val="24"/>
          <w:lang w:val="en-US"/>
        </w:rPr>
      </w:pPr>
      <w:r w:rsidRPr="04A02BE8" w:rsidR="04A02BE8">
        <w:rPr>
          <w:rFonts w:ascii="Arial" w:hAnsi="Arial" w:eastAsia="Arial" w:cs="Arial"/>
          <w:noProof w:val="0"/>
          <w:color w:val="444444"/>
          <w:sz w:val="24"/>
          <w:szCs w:val="24"/>
          <w:lang w:val="en-US"/>
        </w:rPr>
        <w:t xml:space="preserve">Change the radio button to Selected Pickup Location and choose your library from the drop-down to view this report. This report lists all the physical items owned by your library, for which there are more holds for pickup at your library than there are items owned by your library. </w:t>
      </w:r>
    </w:p>
    <w:p w:rsidR="04A02BE8" w:rsidP="04A02BE8" w:rsidRDefault="04A02BE8" w14:paraId="55943B0C" w14:textId="22F323DA">
      <w:pPr>
        <w:pStyle w:val="ListParagraph"/>
        <w:numPr>
          <w:ilvl w:val="0"/>
          <w:numId w:val="1"/>
        </w:numPr>
        <w:spacing w:beforeAutospacing="on" w:afterAutospacing="on" w:line="360" w:lineRule="atLeast"/>
        <w:rPr>
          <w:noProof w:val="0"/>
          <w:color w:val="444444"/>
          <w:sz w:val="24"/>
          <w:szCs w:val="24"/>
          <w:lang w:val="en-US"/>
        </w:rPr>
      </w:pPr>
      <w:r w:rsidRPr="04A02BE8" w:rsidR="04A02BE8">
        <w:rPr>
          <w:rFonts w:ascii="Arial" w:hAnsi="Arial" w:eastAsia="Arial" w:cs="Arial"/>
          <w:noProof w:val="0"/>
          <w:color w:val="444444"/>
          <w:sz w:val="24"/>
          <w:szCs w:val="24"/>
          <w:lang w:val="en-US"/>
        </w:rPr>
        <w:t>Staff should first sort by Local Holds (click the “Local Holds” column twice to order largest to smallest) to see how many holds their patrons have. Then, view the number of Local Items next to that item. Verify the ratio of holds to items if there are items you’d like to place in Lucky Day.</w:t>
      </w:r>
    </w:p>
    <w:p w:rsidR="04A02BE8" w:rsidP="04A02BE8" w:rsidRDefault="04A02BE8" w14:paraId="53B9A9BC" w14:textId="03F1CA2F">
      <w:pPr>
        <w:pStyle w:val="ListParagraph"/>
        <w:numPr>
          <w:ilvl w:val="0"/>
          <w:numId w:val="1"/>
        </w:numPr>
        <w:spacing w:beforeAutospacing="on" w:afterAutospacing="on" w:line="360" w:lineRule="atLeast"/>
        <w:rPr>
          <w:noProof w:val="0"/>
          <w:color w:val="444444"/>
          <w:sz w:val="24"/>
          <w:szCs w:val="24"/>
          <w:lang w:val="en-US"/>
        </w:rPr>
      </w:pPr>
      <w:r w:rsidRPr="04A02BE8" w:rsidR="04A02BE8">
        <w:rPr>
          <w:rFonts w:ascii="Arial" w:hAnsi="Arial" w:eastAsia="Arial" w:cs="Arial"/>
          <w:noProof w:val="0"/>
          <w:color w:val="444444"/>
          <w:sz w:val="24"/>
          <w:szCs w:val="24"/>
          <w:lang w:val="en-US"/>
        </w:rPr>
        <w:t>If you’d like, this report can be printed or exported to Excel for further viewing. When done viewing, click, “Close.”</w:t>
      </w:r>
    </w:p>
    <w:p w:rsidR="04A02BE8" w:rsidP="04A02BE8" w:rsidRDefault="04A02BE8" w14:paraId="73FEC6BF" w14:textId="7059FC11">
      <w:pPr>
        <w:spacing w:beforeAutospacing="on" w:afterAutospacing="on" w:line="360" w:lineRule="atLeast"/>
        <w:ind w:left="720"/>
        <w:rPr>
          <w:rFonts w:ascii="Arial" w:hAnsi="Arial" w:eastAsia="Arial" w:cs="Arial"/>
          <w:noProof w:val="0"/>
          <w:sz w:val="24"/>
          <w:szCs w:val="24"/>
          <w:lang w:val="en-US"/>
        </w:rPr>
      </w:pPr>
    </w:p>
    <w:p w:rsidR="04A02BE8" w:rsidP="68894315" w:rsidRDefault="04A02BE8" w14:paraId="0AFDE4E0" w14:textId="4B1F6995">
      <w:pPr>
        <w:spacing w:after="0" w:line="240" w:lineRule="auto"/>
        <w:rPr>
          <w:rFonts w:ascii="Arial" w:hAnsi="Arial" w:eastAsia="Arial" w:cs="Arial"/>
          <w:noProof w:val="0"/>
          <w:sz w:val="22"/>
          <w:szCs w:val="22"/>
          <w:lang w:val="en-US"/>
        </w:rPr>
      </w:pPr>
      <w:r w:rsidRPr="68894315" w:rsidR="68894315">
        <w:rPr>
          <w:rFonts w:ascii="Arial" w:hAnsi="Arial" w:eastAsia="Arial" w:cs="Arial"/>
          <w:noProof w:val="0"/>
          <w:sz w:val="22"/>
          <w:szCs w:val="22"/>
          <w:lang w:val="en-US"/>
        </w:rPr>
        <w:t>* For most libraries, the hold ratio is 3 to 1.  For example: videos only show up on the report if there are more than 3 holds for every 1 item.  Items on order through acquisitions are not included in this report. The Lucky Day ratio is 5 to 1.</w:t>
      </w:r>
      <w:r w:rsidRPr="68894315" w:rsidR="68894315">
        <w:rPr>
          <w:rFonts w:ascii="Arial" w:hAnsi="Arial" w:eastAsia="Arial" w:cs="Arial"/>
          <w:noProof w:val="0"/>
          <w:sz w:val="22"/>
          <w:szCs w:val="22"/>
          <w:lang w:val="en-US"/>
        </w:rPr>
        <w:t xml:space="preserve"> Libraries are expected to maintain their own local holds queues.</w:t>
      </w:r>
    </w:p>
    <w:p w:rsidR="04A02BE8" w:rsidP="04A02BE8" w:rsidRDefault="04A02BE8" w14:paraId="2E2FCA64" w14:textId="3516E8F6">
      <w:pPr>
        <w:spacing w:after="0" w:line="240" w:lineRule="auto"/>
        <w:rPr>
          <w:rFonts w:ascii="Arial" w:hAnsi="Arial" w:eastAsia="Arial" w:cs="Arial"/>
          <w:noProof w:val="0"/>
          <w:sz w:val="22"/>
          <w:szCs w:val="22"/>
          <w:lang w:val="en-US"/>
        </w:rPr>
      </w:pPr>
    </w:p>
    <w:p w:rsidR="04A02BE8" w:rsidP="04A02BE8" w:rsidRDefault="04A02BE8" w14:paraId="67B5C961" w14:textId="5306C62E">
      <w:pPr>
        <w:spacing w:after="0" w:line="240" w:lineRule="auto"/>
        <w:rPr>
          <w:rFonts w:ascii="Arial" w:hAnsi="Arial" w:eastAsia="Arial" w:cs="Arial"/>
          <w:noProof w:val="0"/>
          <w:sz w:val="24"/>
          <w:szCs w:val="24"/>
          <w:lang w:val="en-US"/>
        </w:rPr>
      </w:pPr>
      <w:r w:rsidRPr="04A02BE8" w:rsidR="04A02BE8">
        <w:rPr>
          <w:rFonts w:ascii="Arial" w:hAnsi="Arial" w:eastAsia="Arial" w:cs="Arial"/>
          <w:b w:val="1"/>
          <w:bCs w:val="1"/>
          <w:noProof w:val="0"/>
          <w:sz w:val="24"/>
          <w:szCs w:val="24"/>
          <w:lang w:val="en-US"/>
        </w:rPr>
        <w:t>Create the item record</w:t>
      </w:r>
    </w:p>
    <w:p w:rsidR="04A02BE8" w:rsidP="04A02BE8" w:rsidRDefault="04A02BE8" w14:paraId="3B242891" w14:textId="0A705BAC">
      <w:pPr>
        <w:pStyle w:val="ListParagraph"/>
        <w:numPr>
          <w:ilvl w:val="0"/>
          <w:numId w:val="2"/>
        </w:numPr>
        <w:spacing w:after="0" w:line="240" w:lineRule="auto"/>
        <w:rPr>
          <w:noProof w:val="0"/>
          <w:sz w:val="24"/>
          <w:szCs w:val="24"/>
          <w:lang w:val="en-US"/>
        </w:rPr>
      </w:pPr>
      <w:r w:rsidRPr="04A02BE8" w:rsidR="04A02BE8">
        <w:rPr>
          <w:rFonts w:ascii="Arial" w:hAnsi="Arial" w:eastAsia="Arial" w:cs="Arial"/>
          <w:noProof w:val="0"/>
          <w:sz w:val="24"/>
          <w:szCs w:val="24"/>
          <w:lang w:val="en-US"/>
        </w:rPr>
        <w:t>Use the appropriate Lucky Day item-type.</w:t>
      </w:r>
    </w:p>
    <w:p w:rsidR="04A02BE8" w:rsidP="04A02BE8" w:rsidRDefault="04A02BE8" w14:paraId="2EFB76B3" w14:textId="67787FE5">
      <w:pPr>
        <w:pStyle w:val="ListParagraph"/>
        <w:numPr>
          <w:ilvl w:val="0"/>
          <w:numId w:val="2"/>
        </w:numPr>
        <w:spacing w:after="0" w:line="240" w:lineRule="auto"/>
        <w:rPr>
          <w:noProof w:val="0"/>
          <w:sz w:val="24"/>
          <w:szCs w:val="24"/>
          <w:lang w:val="en-US"/>
        </w:rPr>
      </w:pPr>
      <w:r w:rsidRPr="04A02BE8" w:rsidR="04A02BE8">
        <w:rPr>
          <w:rFonts w:ascii="Arial" w:hAnsi="Arial" w:eastAsia="Arial" w:cs="Arial"/>
          <w:noProof w:val="0"/>
          <w:sz w:val="24"/>
          <w:szCs w:val="24"/>
          <w:lang w:val="en-US"/>
        </w:rPr>
        <w:t>Use your Lucky Day location code.</w:t>
      </w:r>
    </w:p>
    <w:p w:rsidR="04A02BE8" w:rsidP="04A02BE8" w:rsidRDefault="04A02BE8" w14:paraId="74DD6A23" w14:textId="3D1CB37A">
      <w:pPr>
        <w:spacing w:after="0" w:line="240" w:lineRule="auto"/>
        <w:rPr>
          <w:rFonts w:ascii="Arial" w:hAnsi="Arial" w:eastAsia="Arial" w:cs="Arial"/>
          <w:noProof w:val="0"/>
          <w:sz w:val="24"/>
          <w:szCs w:val="24"/>
          <w:lang w:val="en-US"/>
        </w:rPr>
      </w:pPr>
    </w:p>
    <w:p w:rsidR="04A02BE8" w:rsidP="04A02BE8" w:rsidRDefault="04A02BE8" w14:paraId="35444125" w14:textId="2CAC3E4B">
      <w:pPr>
        <w:spacing w:after="0" w:line="240" w:lineRule="auto"/>
        <w:rPr>
          <w:rFonts w:ascii="Arial" w:hAnsi="Arial" w:eastAsia="Arial" w:cs="Arial"/>
          <w:noProof w:val="0"/>
          <w:sz w:val="24"/>
          <w:szCs w:val="24"/>
          <w:lang w:val="en-US"/>
        </w:rPr>
      </w:pPr>
      <w:r w:rsidRPr="04A02BE8" w:rsidR="04A02BE8">
        <w:rPr>
          <w:rFonts w:ascii="Arial" w:hAnsi="Arial" w:eastAsia="Arial" w:cs="Arial"/>
          <w:b w:val="1"/>
          <w:bCs w:val="1"/>
          <w:noProof w:val="0"/>
          <w:sz w:val="24"/>
          <w:szCs w:val="24"/>
          <w:lang w:val="en-US"/>
        </w:rPr>
        <w:t>Take items off Lucky Day</w:t>
      </w:r>
    </w:p>
    <w:p w:rsidR="04A02BE8" w:rsidP="04A02BE8" w:rsidRDefault="04A02BE8" w14:paraId="5738B3A4" w14:textId="0DC1B09A">
      <w:pPr>
        <w:pStyle w:val="ListParagraph"/>
        <w:numPr>
          <w:ilvl w:val="0"/>
          <w:numId w:val="3"/>
        </w:numPr>
        <w:spacing w:after="0" w:line="240" w:lineRule="auto"/>
        <w:rPr>
          <w:noProof w:val="0"/>
          <w:sz w:val="24"/>
          <w:szCs w:val="24"/>
          <w:lang w:val="en-US"/>
        </w:rPr>
      </w:pPr>
      <w:r w:rsidRPr="04A02BE8" w:rsidR="04A02BE8">
        <w:rPr>
          <w:rFonts w:ascii="Arial" w:hAnsi="Arial" w:eastAsia="Arial" w:cs="Arial"/>
          <w:noProof w:val="0"/>
          <w:sz w:val="24"/>
          <w:szCs w:val="24"/>
          <w:lang w:val="en-US"/>
        </w:rPr>
        <w:t>Change the item-type to a non-Lucky Day item-type.</w:t>
      </w:r>
    </w:p>
    <w:p w:rsidR="04A02BE8" w:rsidP="04A02BE8" w:rsidRDefault="04A02BE8" w14:paraId="7879FAFB" w14:textId="11B975D1">
      <w:pPr>
        <w:pStyle w:val="ListParagraph"/>
        <w:numPr>
          <w:ilvl w:val="0"/>
          <w:numId w:val="3"/>
        </w:numPr>
        <w:spacing w:after="0" w:line="240" w:lineRule="auto"/>
        <w:rPr>
          <w:noProof w:val="0"/>
          <w:sz w:val="24"/>
          <w:szCs w:val="24"/>
          <w:lang w:val="en-US"/>
        </w:rPr>
      </w:pPr>
      <w:r w:rsidRPr="04A02BE8" w:rsidR="04A02BE8">
        <w:rPr>
          <w:rFonts w:ascii="Arial" w:hAnsi="Arial" w:eastAsia="Arial" w:cs="Arial"/>
          <w:noProof w:val="0"/>
          <w:sz w:val="24"/>
          <w:szCs w:val="24"/>
          <w:lang w:val="en-US"/>
        </w:rPr>
        <w:t>Change the location code to its permanent location.</w:t>
      </w:r>
    </w:p>
    <w:p w:rsidR="04A02BE8" w:rsidP="04A02BE8" w:rsidRDefault="04A02BE8" w14:paraId="5F9A0370" w14:textId="30B908A8">
      <w:pPr>
        <w:spacing w:after="0" w:line="240" w:lineRule="auto"/>
        <w:rPr>
          <w:rFonts w:ascii="Arial" w:hAnsi="Arial" w:eastAsia="Arial" w:cs="Arial"/>
          <w:noProof w:val="0"/>
          <w:sz w:val="24"/>
          <w:szCs w:val="24"/>
          <w:lang w:val="en-US"/>
        </w:rPr>
      </w:pPr>
    </w:p>
    <w:p w:rsidR="04A02BE8" w:rsidP="04A02BE8" w:rsidRDefault="04A02BE8" w14:paraId="1A867859" w14:textId="1886130C">
      <w:pPr>
        <w:spacing w:after="0" w:line="240" w:lineRule="auto"/>
        <w:rPr>
          <w:rFonts w:ascii="Arial" w:hAnsi="Arial" w:eastAsia="Arial" w:cs="Arial"/>
          <w:noProof w:val="0"/>
          <w:sz w:val="24"/>
          <w:szCs w:val="24"/>
          <w:lang w:val="en-US"/>
        </w:rPr>
      </w:pPr>
      <w:r w:rsidRPr="04A02BE8" w:rsidR="04A02BE8">
        <w:rPr>
          <w:rFonts w:ascii="Arial" w:hAnsi="Arial" w:eastAsia="Arial" w:cs="Arial"/>
          <w:b w:val="1"/>
          <w:bCs w:val="1"/>
          <w:noProof w:val="0"/>
          <w:sz w:val="24"/>
          <w:szCs w:val="24"/>
          <w:lang w:val="en-US"/>
        </w:rPr>
        <w:t>Reports</w:t>
      </w:r>
    </w:p>
    <w:p w:rsidR="04A02BE8" w:rsidP="04A02BE8" w:rsidRDefault="04A02BE8" w14:paraId="7B7DC89D" w14:textId="7FD2DA84">
      <w:pPr>
        <w:spacing w:after="0" w:line="240" w:lineRule="auto"/>
        <w:rPr>
          <w:rFonts w:ascii="Arial" w:hAnsi="Arial" w:eastAsia="Arial" w:cs="Arial"/>
          <w:noProof w:val="0"/>
          <w:sz w:val="24"/>
          <w:szCs w:val="24"/>
          <w:lang w:val="en-US"/>
        </w:rPr>
      </w:pPr>
      <w:r w:rsidRPr="04A02BE8" w:rsidR="04A02BE8">
        <w:rPr>
          <w:rFonts w:ascii="Arial" w:hAnsi="Arial" w:eastAsia="Arial" w:cs="Arial"/>
          <w:noProof w:val="0"/>
          <w:sz w:val="24"/>
          <w:szCs w:val="24"/>
          <w:lang w:val="en-US"/>
        </w:rPr>
        <w:t>If an item is no longer in compliance to the 5:1 local holds ratio, OWLSnet will send your library a report with a list of those items. Items must be taken out of the Lucky Day collection. More copies may be ordered but until the item is in the general collection it must be taken off Lucky Day.</w:t>
      </w:r>
    </w:p>
    <w:p w:rsidR="04A02BE8" w:rsidP="04A02BE8" w:rsidRDefault="04A02BE8" w14:paraId="433DCE41" w14:textId="2DBE65D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B4742D"/>
  <w15:docId w15:val="{09c46f2c-b05b-46e0-adf7-0711ce932688}"/>
  <w:rsids>
    <w:rsidRoot w:val="0EB4742D"/>
    <w:rsid w:val="04A02BE8"/>
    <w:rsid w:val="0EB4742D"/>
    <w:rsid w:val="6889431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e023bb9987804010"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108ba3a3ac164fbf" Type="http://schemas.openxmlformats.org/officeDocument/2006/relationships/hyperlink" Target="mailto:owlsnethelp@owlsweb.org" TargetMode="Externa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6FBF7E899F249B60B235ABFF8FF31" ma:contentTypeVersion="9" ma:contentTypeDescription="Create a new document." ma:contentTypeScope="" ma:versionID="c3e3eeac9038f78690d370145c1495f7">
  <xsd:schema xmlns:xsd="http://www.w3.org/2001/XMLSchema" xmlns:xs="http://www.w3.org/2001/XMLSchema" xmlns:p="http://schemas.microsoft.com/office/2006/metadata/properties" xmlns:ns2="47f66bd1-b27f-4549-9a13-ff91df445e32" xmlns:ns3="dff25256-2261-48e2-8556-269c358cb3df" targetNamespace="http://schemas.microsoft.com/office/2006/metadata/properties" ma:root="true" ma:fieldsID="ce8d7af413aa9cedcb8706d5bf6d5a82" ns2:_="" ns3:_="">
    <xsd:import namespace="47f66bd1-b27f-4549-9a13-ff91df445e32"/>
    <xsd:import namespace="dff25256-2261-48e2-8556-269c358cb3df"/>
    <xsd:element name="properties">
      <xsd:complexType>
        <xsd:sequence>
          <xsd:element name="documentManagement">
            <xsd:complexType>
              <xsd:all>
                <xsd:element ref="ns2:MediaServiceMetadata" minOccurs="0"/>
                <xsd:element ref="ns2:MediaServiceFastMetadata" minOccurs="0"/>
                <xsd:element ref="ns2:Notes0"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66bd1-b27f-4549-9a13-ff91df44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format="Dropdown" ma:internalName="Notes0">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25256-2261-48e2-8556-269c358cb3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7f66bd1-b27f-4549-9a13-ff91df445e32" xsi:nil="true"/>
  </documentManagement>
</p:properties>
</file>

<file path=customXml/itemProps1.xml><?xml version="1.0" encoding="utf-8"?>
<ds:datastoreItem xmlns:ds="http://schemas.openxmlformats.org/officeDocument/2006/customXml" ds:itemID="{E2796F7F-51B0-4C47-9A1D-E7877F7A0291}"/>
</file>

<file path=customXml/itemProps2.xml><?xml version="1.0" encoding="utf-8"?>
<ds:datastoreItem xmlns:ds="http://schemas.openxmlformats.org/officeDocument/2006/customXml" ds:itemID="{DB9F6E92-D9BA-41D5-80BD-1363946A4078}"/>
</file>

<file path=customXml/itemProps3.xml><?xml version="1.0" encoding="utf-8"?>
<ds:datastoreItem xmlns:ds="http://schemas.openxmlformats.org/officeDocument/2006/customXml" ds:itemID="{2B6D4A45-397A-4061-9DCE-7EBE8AD6CF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dcterms:created xsi:type="dcterms:W3CDTF">2019-05-14T21:59:51Z</dcterms:created>
  <dcterms:modified xsi:type="dcterms:W3CDTF">2019-07-11T16:30:37Z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0x010100AA06FBF7E899F249B60B235ABFF8FF31</vt:lpwstr>
  </property>
</Properties>
</file>